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241"/>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1806"/>
        <w:gridCol w:w="1080"/>
        <w:gridCol w:w="1080"/>
      </w:tblGrid>
      <w:tr w:rsidR="00222E7D" w:rsidTr="001273F8">
        <w:trPr>
          <w:trHeight w:val="343"/>
        </w:trPr>
        <w:tc>
          <w:tcPr>
            <w:tcW w:w="3162" w:type="dxa"/>
            <w:shd w:val="clear" w:color="auto" w:fill="auto"/>
          </w:tcPr>
          <w:p w:rsidR="00222E7D" w:rsidRDefault="009B47D2" w:rsidP="001273F8">
            <w:bookmarkStart w:id="0" w:name="_GoBack"/>
            <w:bookmarkEnd w:id="0"/>
            <w:r>
              <w:t>Vocabulary 170-171</w:t>
            </w:r>
          </w:p>
        </w:tc>
        <w:tc>
          <w:tcPr>
            <w:tcW w:w="1806" w:type="dxa"/>
            <w:shd w:val="clear" w:color="auto" w:fill="auto"/>
          </w:tcPr>
          <w:p w:rsidR="00222E7D" w:rsidRDefault="009B47D2" w:rsidP="001273F8">
            <w:r>
              <w:t>170-171</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43"/>
        </w:trPr>
        <w:tc>
          <w:tcPr>
            <w:tcW w:w="3162" w:type="dxa"/>
            <w:shd w:val="clear" w:color="auto" w:fill="auto"/>
          </w:tcPr>
          <w:p w:rsidR="00222E7D" w:rsidRDefault="009B47D2" w:rsidP="001273F8">
            <w:r>
              <w:t>Pronunciation 170-171</w:t>
            </w:r>
          </w:p>
        </w:tc>
        <w:tc>
          <w:tcPr>
            <w:tcW w:w="1806" w:type="dxa"/>
            <w:shd w:val="clear" w:color="auto" w:fill="auto"/>
          </w:tcPr>
          <w:p w:rsidR="00222E7D" w:rsidRDefault="009B47D2" w:rsidP="001273F8">
            <w:r>
              <w:t>170-171</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43"/>
        </w:trPr>
        <w:tc>
          <w:tcPr>
            <w:tcW w:w="3162" w:type="dxa"/>
            <w:shd w:val="clear" w:color="auto" w:fill="auto"/>
          </w:tcPr>
          <w:p w:rsidR="00222E7D" w:rsidRDefault="009B47D2" w:rsidP="001273F8">
            <w:r>
              <w:t>Emotions w/ ESTAR</w:t>
            </w:r>
          </w:p>
        </w:tc>
        <w:tc>
          <w:tcPr>
            <w:tcW w:w="1806" w:type="dxa"/>
            <w:shd w:val="clear" w:color="auto" w:fill="auto"/>
          </w:tcPr>
          <w:p w:rsidR="00222E7D" w:rsidRDefault="009B47D2" w:rsidP="001273F8">
            <w:r>
              <w:t>176</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43"/>
        </w:trPr>
        <w:tc>
          <w:tcPr>
            <w:tcW w:w="3162" w:type="dxa"/>
            <w:shd w:val="clear" w:color="auto" w:fill="auto"/>
          </w:tcPr>
          <w:p w:rsidR="00222E7D" w:rsidRDefault="009B47D2" w:rsidP="001273F8">
            <w:proofErr w:type="spellStart"/>
            <w:r>
              <w:t>Acabar</w:t>
            </w:r>
            <w:proofErr w:type="spellEnd"/>
            <w:r>
              <w:t xml:space="preserve"> + de + infinitive</w:t>
            </w:r>
          </w:p>
        </w:tc>
        <w:tc>
          <w:tcPr>
            <w:tcW w:w="1806" w:type="dxa"/>
            <w:shd w:val="clear" w:color="auto" w:fill="auto"/>
          </w:tcPr>
          <w:p w:rsidR="00222E7D" w:rsidRDefault="009B47D2" w:rsidP="001273F8">
            <w:r>
              <w:t>178-179</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43"/>
        </w:trPr>
        <w:tc>
          <w:tcPr>
            <w:tcW w:w="3162" w:type="dxa"/>
            <w:shd w:val="clear" w:color="auto" w:fill="auto"/>
          </w:tcPr>
          <w:p w:rsidR="00222E7D" w:rsidRDefault="009B47D2" w:rsidP="001273F8">
            <w:proofErr w:type="spellStart"/>
            <w:r>
              <w:t>Gustar</w:t>
            </w:r>
            <w:proofErr w:type="spellEnd"/>
            <w:r>
              <w:t xml:space="preserve"> + infinitive</w:t>
            </w:r>
          </w:p>
        </w:tc>
        <w:tc>
          <w:tcPr>
            <w:tcW w:w="1806" w:type="dxa"/>
            <w:shd w:val="clear" w:color="auto" w:fill="auto"/>
          </w:tcPr>
          <w:p w:rsidR="00222E7D" w:rsidRDefault="009B47D2" w:rsidP="001273F8">
            <w:r>
              <w:t>181-182</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43"/>
        </w:trPr>
        <w:tc>
          <w:tcPr>
            <w:tcW w:w="3162" w:type="dxa"/>
            <w:shd w:val="clear" w:color="auto" w:fill="auto"/>
          </w:tcPr>
          <w:p w:rsidR="00222E7D" w:rsidRDefault="009B47D2" w:rsidP="001273F8">
            <w:r>
              <w:t>Unit culminating quiz</w:t>
            </w:r>
          </w:p>
        </w:tc>
        <w:tc>
          <w:tcPr>
            <w:tcW w:w="1806" w:type="dxa"/>
            <w:shd w:val="clear" w:color="auto" w:fill="auto"/>
          </w:tcPr>
          <w:p w:rsidR="00222E7D" w:rsidRDefault="009B47D2" w:rsidP="001273F8">
            <w:r>
              <w:t>170-183</w:t>
            </w:r>
          </w:p>
        </w:tc>
        <w:tc>
          <w:tcPr>
            <w:tcW w:w="1080" w:type="dxa"/>
            <w:shd w:val="clear" w:color="auto" w:fill="auto"/>
          </w:tcPr>
          <w:p w:rsidR="00222E7D" w:rsidRDefault="009B47D2" w:rsidP="001273F8">
            <w:r>
              <w:t>5</w:t>
            </w:r>
          </w:p>
        </w:tc>
        <w:tc>
          <w:tcPr>
            <w:tcW w:w="1080" w:type="dxa"/>
            <w:shd w:val="clear" w:color="auto" w:fill="auto"/>
          </w:tcPr>
          <w:p w:rsidR="00222E7D" w:rsidRDefault="00222E7D" w:rsidP="001273F8"/>
        </w:tc>
      </w:tr>
      <w:tr w:rsidR="00222E7D" w:rsidTr="001273F8">
        <w:trPr>
          <w:trHeight w:val="343"/>
        </w:trPr>
        <w:tc>
          <w:tcPr>
            <w:tcW w:w="3162" w:type="dxa"/>
            <w:shd w:val="clear" w:color="auto" w:fill="auto"/>
          </w:tcPr>
          <w:p w:rsidR="00222E7D" w:rsidRDefault="009B47D2" w:rsidP="001273F8">
            <w:r>
              <w:t>Vocabulary 192-193</w:t>
            </w:r>
          </w:p>
        </w:tc>
        <w:tc>
          <w:tcPr>
            <w:tcW w:w="1806" w:type="dxa"/>
            <w:shd w:val="clear" w:color="auto" w:fill="auto"/>
          </w:tcPr>
          <w:p w:rsidR="00222E7D" w:rsidRDefault="009B47D2" w:rsidP="001273F8">
            <w:r>
              <w:t>192-193</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9B47D2" w:rsidP="001273F8">
            <w:r>
              <w:t>Pronunciation 192-193</w:t>
            </w:r>
          </w:p>
        </w:tc>
        <w:tc>
          <w:tcPr>
            <w:tcW w:w="1806" w:type="dxa"/>
            <w:shd w:val="clear" w:color="auto" w:fill="auto"/>
          </w:tcPr>
          <w:p w:rsidR="00222E7D" w:rsidRDefault="009B47D2" w:rsidP="001273F8">
            <w:r>
              <w:t>192-193</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Pr="009B47D2" w:rsidRDefault="009B47D2" w:rsidP="001273F8">
            <w:pPr>
              <w:rPr>
                <w:sz w:val="20"/>
                <w:szCs w:val="20"/>
              </w:rPr>
            </w:pPr>
            <w:r w:rsidRPr="009B47D2">
              <w:rPr>
                <w:sz w:val="20"/>
                <w:szCs w:val="20"/>
              </w:rPr>
              <w:t xml:space="preserve">Stem-changing verbs </w:t>
            </w:r>
            <w:proofErr w:type="spellStart"/>
            <w:r w:rsidRPr="009B47D2">
              <w:rPr>
                <w:sz w:val="20"/>
                <w:szCs w:val="20"/>
              </w:rPr>
              <w:t>jugar</w:t>
            </w:r>
            <w:proofErr w:type="spellEnd"/>
            <w:r w:rsidRPr="009B47D2">
              <w:rPr>
                <w:sz w:val="20"/>
                <w:szCs w:val="20"/>
              </w:rPr>
              <w:t>/</w:t>
            </w:r>
            <w:proofErr w:type="spellStart"/>
            <w:r>
              <w:rPr>
                <w:sz w:val="20"/>
                <w:szCs w:val="20"/>
              </w:rPr>
              <w:t>pensar</w:t>
            </w:r>
            <w:proofErr w:type="spellEnd"/>
          </w:p>
        </w:tc>
        <w:tc>
          <w:tcPr>
            <w:tcW w:w="1806" w:type="dxa"/>
            <w:shd w:val="clear" w:color="auto" w:fill="auto"/>
          </w:tcPr>
          <w:p w:rsidR="00222E7D" w:rsidRDefault="009B47D2" w:rsidP="001273F8">
            <w:r>
              <w:t>198-199</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9B47D2" w:rsidP="001273F8">
            <w:r>
              <w:t>Saber</w:t>
            </w:r>
          </w:p>
        </w:tc>
        <w:tc>
          <w:tcPr>
            <w:tcW w:w="1806" w:type="dxa"/>
            <w:shd w:val="clear" w:color="auto" w:fill="auto"/>
          </w:tcPr>
          <w:p w:rsidR="00222E7D" w:rsidRDefault="009B47D2" w:rsidP="001273F8">
            <w:r>
              <w:t>201</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Pr="009B47D2" w:rsidRDefault="009B47D2" w:rsidP="001273F8">
            <w:pPr>
              <w:rPr>
                <w:sz w:val="22"/>
                <w:szCs w:val="22"/>
              </w:rPr>
            </w:pPr>
            <w:r w:rsidRPr="009B47D2">
              <w:rPr>
                <w:sz w:val="22"/>
                <w:szCs w:val="22"/>
              </w:rPr>
              <w:t>Comparing/contrasting phrases</w:t>
            </w:r>
          </w:p>
        </w:tc>
        <w:tc>
          <w:tcPr>
            <w:tcW w:w="1806" w:type="dxa"/>
            <w:shd w:val="clear" w:color="auto" w:fill="auto"/>
          </w:tcPr>
          <w:p w:rsidR="00222E7D" w:rsidRDefault="009B47D2" w:rsidP="001273F8">
            <w:r>
              <w:t>202-204</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9B47D2" w:rsidP="001273F8">
            <w:r>
              <w:t>Unit culminating quiz</w:t>
            </w:r>
          </w:p>
        </w:tc>
        <w:tc>
          <w:tcPr>
            <w:tcW w:w="1806" w:type="dxa"/>
            <w:shd w:val="clear" w:color="auto" w:fill="auto"/>
          </w:tcPr>
          <w:p w:rsidR="00222E7D" w:rsidRDefault="009B47D2" w:rsidP="001273F8">
            <w:r>
              <w:t>192-204</w:t>
            </w:r>
          </w:p>
        </w:tc>
        <w:tc>
          <w:tcPr>
            <w:tcW w:w="1080" w:type="dxa"/>
            <w:shd w:val="clear" w:color="auto" w:fill="auto"/>
          </w:tcPr>
          <w:p w:rsidR="00222E7D" w:rsidRDefault="003F61A3" w:rsidP="001273F8">
            <w:r>
              <w:t>5</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9B47D2" w:rsidP="001273F8">
            <w:r>
              <w:t>Vocabulary 215-216</w:t>
            </w:r>
          </w:p>
        </w:tc>
        <w:tc>
          <w:tcPr>
            <w:tcW w:w="1806" w:type="dxa"/>
            <w:shd w:val="clear" w:color="auto" w:fill="auto"/>
          </w:tcPr>
          <w:p w:rsidR="00222E7D" w:rsidRDefault="009B47D2" w:rsidP="001273F8">
            <w:r>
              <w:t>215-216</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9B47D2" w:rsidP="001273F8">
            <w:r>
              <w:t>Pronunciation 215-216</w:t>
            </w:r>
          </w:p>
        </w:tc>
        <w:tc>
          <w:tcPr>
            <w:tcW w:w="1806" w:type="dxa"/>
            <w:shd w:val="clear" w:color="auto" w:fill="auto"/>
          </w:tcPr>
          <w:p w:rsidR="00222E7D" w:rsidRDefault="009B47D2" w:rsidP="001273F8">
            <w:r>
              <w:t>215-216</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3F61A3" w:rsidP="001273F8">
            <w:r>
              <w:t>Describing weather</w:t>
            </w:r>
          </w:p>
        </w:tc>
        <w:tc>
          <w:tcPr>
            <w:tcW w:w="1806" w:type="dxa"/>
            <w:shd w:val="clear" w:color="auto" w:fill="auto"/>
          </w:tcPr>
          <w:p w:rsidR="00222E7D" w:rsidRDefault="003F61A3" w:rsidP="001273F8">
            <w:r>
              <w:t>220-222</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3F61A3" w:rsidP="001273F8">
            <w:r>
              <w:t>Expressions using TENER</w:t>
            </w:r>
          </w:p>
        </w:tc>
        <w:tc>
          <w:tcPr>
            <w:tcW w:w="1806" w:type="dxa"/>
            <w:shd w:val="clear" w:color="auto" w:fill="auto"/>
          </w:tcPr>
          <w:p w:rsidR="00222E7D" w:rsidRDefault="003F61A3" w:rsidP="001273F8">
            <w:r>
              <w:t>223</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222E7D" w:rsidTr="001273F8">
        <w:trPr>
          <w:trHeight w:val="362"/>
        </w:trPr>
        <w:tc>
          <w:tcPr>
            <w:tcW w:w="3162" w:type="dxa"/>
            <w:shd w:val="clear" w:color="auto" w:fill="auto"/>
          </w:tcPr>
          <w:p w:rsidR="00222E7D" w:rsidRDefault="003F61A3" w:rsidP="001273F8">
            <w:r>
              <w:t>Direct object pronouns</w:t>
            </w:r>
          </w:p>
        </w:tc>
        <w:tc>
          <w:tcPr>
            <w:tcW w:w="1806" w:type="dxa"/>
            <w:shd w:val="clear" w:color="auto" w:fill="auto"/>
          </w:tcPr>
          <w:p w:rsidR="00222E7D" w:rsidRDefault="003F61A3" w:rsidP="001273F8">
            <w:r>
              <w:t>224-225</w:t>
            </w:r>
          </w:p>
        </w:tc>
        <w:tc>
          <w:tcPr>
            <w:tcW w:w="1080" w:type="dxa"/>
            <w:shd w:val="clear" w:color="auto" w:fill="auto"/>
          </w:tcPr>
          <w:p w:rsidR="00222E7D" w:rsidRDefault="00222E7D" w:rsidP="001273F8">
            <w:r>
              <w:t>3</w:t>
            </w:r>
          </w:p>
        </w:tc>
        <w:tc>
          <w:tcPr>
            <w:tcW w:w="1080" w:type="dxa"/>
            <w:shd w:val="clear" w:color="auto" w:fill="auto"/>
          </w:tcPr>
          <w:p w:rsidR="00222E7D" w:rsidRDefault="00222E7D" w:rsidP="001273F8"/>
        </w:tc>
      </w:tr>
      <w:tr w:rsidR="003F61A3" w:rsidTr="001273F8">
        <w:trPr>
          <w:trHeight w:val="362"/>
        </w:trPr>
        <w:tc>
          <w:tcPr>
            <w:tcW w:w="3162" w:type="dxa"/>
            <w:shd w:val="clear" w:color="auto" w:fill="auto"/>
          </w:tcPr>
          <w:p w:rsidR="003F61A3" w:rsidRDefault="003F61A3" w:rsidP="001273F8">
            <w:r>
              <w:t>Present Progressive</w:t>
            </w:r>
          </w:p>
        </w:tc>
        <w:tc>
          <w:tcPr>
            <w:tcW w:w="1806" w:type="dxa"/>
            <w:shd w:val="clear" w:color="auto" w:fill="auto"/>
          </w:tcPr>
          <w:p w:rsidR="003F61A3" w:rsidRDefault="003F61A3" w:rsidP="001273F8">
            <w:r>
              <w:t>226-227</w:t>
            </w:r>
          </w:p>
        </w:tc>
        <w:tc>
          <w:tcPr>
            <w:tcW w:w="1080" w:type="dxa"/>
            <w:shd w:val="clear" w:color="auto" w:fill="auto"/>
          </w:tcPr>
          <w:p w:rsidR="003F61A3" w:rsidRDefault="003F61A3" w:rsidP="001273F8">
            <w:r>
              <w:t>3</w:t>
            </w:r>
          </w:p>
        </w:tc>
        <w:tc>
          <w:tcPr>
            <w:tcW w:w="1080" w:type="dxa"/>
            <w:shd w:val="clear" w:color="auto" w:fill="auto"/>
          </w:tcPr>
          <w:p w:rsidR="003F61A3" w:rsidRDefault="003F61A3" w:rsidP="001273F8"/>
        </w:tc>
      </w:tr>
      <w:tr w:rsidR="003F61A3" w:rsidTr="001273F8">
        <w:trPr>
          <w:trHeight w:val="362"/>
        </w:trPr>
        <w:tc>
          <w:tcPr>
            <w:tcW w:w="3162" w:type="dxa"/>
            <w:shd w:val="clear" w:color="auto" w:fill="auto"/>
          </w:tcPr>
          <w:p w:rsidR="003F61A3" w:rsidRDefault="003F61A3" w:rsidP="001273F8">
            <w:r>
              <w:t>Unit culminating quiz</w:t>
            </w:r>
          </w:p>
        </w:tc>
        <w:tc>
          <w:tcPr>
            <w:tcW w:w="1806" w:type="dxa"/>
            <w:shd w:val="clear" w:color="auto" w:fill="auto"/>
          </w:tcPr>
          <w:p w:rsidR="003F61A3" w:rsidRDefault="003F61A3" w:rsidP="001273F8">
            <w:r>
              <w:t>215-227</w:t>
            </w:r>
          </w:p>
        </w:tc>
        <w:tc>
          <w:tcPr>
            <w:tcW w:w="1080" w:type="dxa"/>
            <w:shd w:val="clear" w:color="auto" w:fill="auto"/>
          </w:tcPr>
          <w:p w:rsidR="003F61A3" w:rsidRDefault="003F61A3" w:rsidP="001273F8">
            <w:r>
              <w:t>5</w:t>
            </w:r>
          </w:p>
        </w:tc>
        <w:tc>
          <w:tcPr>
            <w:tcW w:w="1080" w:type="dxa"/>
            <w:shd w:val="clear" w:color="auto" w:fill="auto"/>
          </w:tcPr>
          <w:p w:rsidR="003F61A3" w:rsidRDefault="003F61A3" w:rsidP="001273F8"/>
        </w:tc>
      </w:tr>
      <w:tr w:rsidR="003F61A3" w:rsidTr="001273F8">
        <w:trPr>
          <w:trHeight w:val="362"/>
        </w:trPr>
        <w:tc>
          <w:tcPr>
            <w:tcW w:w="3162" w:type="dxa"/>
            <w:shd w:val="clear" w:color="auto" w:fill="auto"/>
          </w:tcPr>
          <w:p w:rsidR="003F61A3" w:rsidRDefault="003F61A3" w:rsidP="003F61A3">
            <w:r>
              <w:t>Warm-ups</w:t>
            </w:r>
          </w:p>
        </w:tc>
        <w:tc>
          <w:tcPr>
            <w:tcW w:w="1806" w:type="dxa"/>
            <w:shd w:val="clear" w:color="auto" w:fill="auto"/>
          </w:tcPr>
          <w:p w:rsidR="003F61A3" w:rsidRDefault="003F61A3" w:rsidP="001273F8">
            <w:r>
              <w:t>N/A</w:t>
            </w:r>
          </w:p>
        </w:tc>
        <w:tc>
          <w:tcPr>
            <w:tcW w:w="1080" w:type="dxa"/>
            <w:shd w:val="clear" w:color="auto" w:fill="auto"/>
          </w:tcPr>
          <w:p w:rsidR="003F61A3" w:rsidRDefault="003F61A3" w:rsidP="001273F8">
            <w:r>
              <w:t>5</w:t>
            </w:r>
          </w:p>
        </w:tc>
        <w:tc>
          <w:tcPr>
            <w:tcW w:w="1080" w:type="dxa"/>
            <w:shd w:val="clear" w:color="auto" w:fill="auto"/>
          </w:tcPr>
          <w:p w:rsidR="003F61A3" w:rsidRDefault="003F61A3" w:rsidP="001273F8"/>
        </w:tc>
      </w:tr>
      <w:tr w:rsidR="003F61A3" w:rsidTr="001273F8">
        <w:trPr>
          <w:trHeight w:val="362"/>
        </w:trPr>
        <w:tc>
          <w:tcPr>
            <w:tcW w:w="3162" w:type="dxa"/>
            <w:shd w:val="clear" w:color="auto" w:fill="auto"/>
          </w:tcPr>
          <w:p w:rsidR="003F61A3" w:rsidRDefault="003F61A3" w:rsidP="001273F8">
            <w:r>
              <w:t>Participation</w:t>
            </w:r>
          </w:p>
        </w:tc>
        <w:tc>
          <w:tcPr>
            <w:tcW w:w="1806" w:type="dxa"/>
            <w:shd w:val="clear" w:color="auto" w:fill="auto"/>
          </w:tcPr>
          <w:p w:rsidR="003F61A3" w:rsidRDefault="003F61A3" w:rsidP="001273F8">
            <w:r>
              <w:t>N/A</w:t>
            </w:r>
          </w:p>
        </w:tc>
        <w:tc>
          <w:tcPr>
            <w:tcW w:w="1080" w:type="dxa"/>
            <w:shd w:val="clear" w:color="auto" w:fill="auto"/>
          </w:tcPr>
          <w:p w:rsidR="003F61A3" w:rsidRDefault="003F61A3" w:rsidP="001273F8">
            <w:r>
              <w:t>5</w:t>
            </w:r>
          </w:p>
        </w:tc>
        <w:tc>
          <w:tcPr>
            <w:tcW w:w="1080" w:type="dxa"/>
            <w:shd w:val="clear" w:color="auto" w:fill="auto"/>
          </w:tcPr>
          <w:p w:rsidR="003F61A3" w:rsidRDefault="003F61A3" w:rsidP="001273F8"/>
        </w:tc>
      </w:tr>
      <w:tr w:rsidR="003F61A3" w:rsidTr="001273F8">
        <w:trPr>
          <w:trHeight w:val="362"/>
        </w:trPr>
        <w:tc>
          <w:tcPr>
            <w:tcW w:w="3162" w:type="dxa"/>
            <w:shd w:val="clear" w:color="auto" w:fill="auto"/>
          </w:tcPr>
          <w:p w:rsidR="003F61A3" w:rsidRDefault="003F61A3" w:rsidP="001273F8">
            <w:r>
              <w:t>ESSAY FINAL</w:t>
            </w:r>
          </w:p>
        </w:tc>
        <w:tc>
          <w:tcPr>
            <w:tcW w:w="1806" w:type="dxa"/>
            <w:shd w:val="clear" w:color="auto" w:fill="auto"/>
          </w:tcPr>
          <w:p w:rsidR="003F61A3" w:rsidRDefault="003F61A3" w:rsidP="001273F8">
            <w:r>
              <w:t>N/A</w:t>
            </w:r>
          </w:p>
        </w:tc>
        <w:tc>
          <w:tcPr>
            <w:tcW w:w="1080" w:type="dxa"/>
            <w:shd w:val="clear" w:color="auto" w:fill="auto"/>
          </w:tcPr>
          <w:p w:rsidR="003F61A3" w:rsidRDefault="003F61A3" w:rsidP="001273F8">
            <w:r>
              <w:t>5</w:t>
            </w:r>
          </w:p>
        </w:tc>
        <w:tc>
          <w:tcPr>
            <w:tcW w:w="1080" w:type="dxa"/>
            <w:shd w:val="clear" w:color="auto" w:fill="auto"/>
          </w:tcPr>
          <w:p w:rsidR="003F61A3" w:rsidRDefault="003F61A3" w:rsidP="001273F8"/>
        </w:tc>
      </w:tr>
      <w:tr w:rsidR="003F61A3" w:rsidTr="001273F8">
        <w:trPr>
          <w:trHeight w:val="362"/>
        </w:trPr>
        <w:tc>
          <w:tcPr>
            <w:tcW w:w="3162" w:type="dxa"/>
            <w:shd w:val="clear" w:color="auto" w:fill="auto"/>
          </w:tcPr>
          <w:p w:rsidR="003F61A3" w:rsidRDefault="003F61A3" w:rsidP="001273F8">
            <w:r>
              <w:t>WRITTEN FINAL</w:t>
            </w:r>
          </w:p>
        </w:tc>
        <w:tc>
          <w:tcPr>
            <w:tcW w:w="1806" w:type="dxa"/>
            <w:shd w:val="clear" w:color="auto" w:fill="auto"/>
          </w:tcPr>
          <w:p w:rsidR="003F61A3" w:rsidRDefault="003F61A3" w:rsidP="001273F8">
            <w:r>
              <w:t>N/A</w:t>
            </w:r>
          </w:p>
        </w:tc>
        <w:tc>
          <w:tcPr>
            <w:tcW w:w="1080" w:type="dxa"/>
            <w:shd w:val="clear" w:color="auto" w:fill="auto"/>
          </w:tcPr>
          <w:p w:rsidR="003F61A3" w:rsidRDefault="003F61A3" w:rsidP="001273F8">
            <w:r>
              <w:t>5</w:t>
            </w:r>
          </w:p>
        </w:tc>
        <w:tc>
          <w:tcPr>
            <w:tcW w:w="1080" w:type="dxa"/>
            <w:shd w:val="clear" w:color="auto" w:fill="auto"/>
          </w:tcPr>
          <w:p w:rsidR="003F61A3" w:rsidRDefault="003F61A3" w:rsidP="001273F8"/>
        </w:tc>
      </w:tr>
      <w:tr w:rsidR="003F61A3" w:rsidTr="001273F8">
        <w:trPr>
          <w:trHeight w:val="362"/>
        </w:trPr>
        <w:tc>
          <w:tcPr>
            <w:tcW w:w="3162" w:type="dxa"/>
            <w:shd w:val="clear" w:color="auto" w:fill="auto"/>
          </w:tcPr>
          <w:p w:rsidR="003F61A3" w:rsidRDefault="003F61A3" w:rsidP="001273F8">
            <w:r>
              <w:t>TOTAL</w:t>
            </w:r>
          </w:p>
        </w:tc>
        <w:tc>
          <w:tcPr>
            <w:tcW w:w="1806" w:type="dxa"/>
            <w:shd w:val="clear" w:color="auto" w:fill="auto"/>
          </w:tcPr>
          <w:p w:rsidR="003F61A3" w:rsidRDefault="003F61A3" w:rsidP="001273F8"/>
        </w:tc>
        <w:tc>
          <w:tcPr>
            <w:tcW w:w="1080" w:type="dxa"/>
            <w:shd w:val="clear" w:color="auto" w:fill="auto"/>
          </w:tcPr>
          <w:p w:rsidR="003F61A3" w:rsidRDefault="003F61A3" w:rsidP="001273F8">
            <w:r>
              <w:t>83</w:t>
            </w:r>
          </w:p>
        </w:tc>
        <w:tc>
          <w:tcPr>
            <w:tcW w:w="1080" w:type="dxa"/>
            <w:shd w:val="clear" w:color="auto" w:fill="auto"/>
          </w:tcPr>
          <w:p w:rsidR="003F61A3" w:rsidRDefault="003F61A3" w:rsidP="001273F8"/>
        </w:tc>
      </w:tr>
    </w:tbl>
    <w:p w:rsidR="00D3085F" w:rsidRDefault="00586BBB" w:rsidP="00E002D5">
      <w:pPr>
        <w:jc w:val="center"/>
        <w:rPr>
          <w:b/>
          <w:sz w:val="40"/>
          <w:szCs w:val="40"/>
          <w:u w:val="single"/>
        </w:rPr>
      </w:pPr>
      <w:r>
        <w:rPr>
          <w:b/>
          <w:sz w:val="40"/>
          <w:szCs w:val="40"/>
          <w:u w:val="single"/>
        </w:rPr>
        <w:t>Spanish 2</w:t>
      </w:r>
      <w:r w:rsidR="00E002D5">
        <w:rPr>
          <w:b/>
          <w:sz w:val="40"/>
          <w:szCs w:val="40"/>
          <w:u w:val="single"/>
        </w:rPr>
        <w:t>,</w:t>
      </w:r>
      <w:r w:rsidR="00E002D5" w:rsidRPr="00E002D5">
        <w:rPr>
          <w:b/>
          <w:sz w:val="40"/>
          <w:szCs w:val="40"/>
          <w:u w:val="single"/>
        </w:rPr>
        <w:t xml:space="preserve"> </w:t>
      </w:r>
      <w:r>
        <w:rPr>
          <w:b/>
          <w:sz w:val="40"/>
          <w:szCs w:val="40"/>
          <w:u w:val="single"/>
        </w:rPr>
        <w:t>1st</w:t>
      </w:r>
      <w:r w:rsidR="003D123C">
        <w:rPr>
          <w:b/>
          <w:sz w:val="40"/>
          <w:szCs w:val="40"/>
          <w:u w:val="single"/>
        </w:rPr>
        <w:t xml:space="preserve"> </w:t>
      </w:r>
      <w:r w:rsidR="00E002D5" w:rsidRPr="00E002D5">
        <w:rPr>
          <w:b/>
          <w:sz w:val="40"/>
          <w:szCs w:val="40"/>
          <w:u w:val="single"/>
        </w:rPr>
        <w:t xml:space="preserve"> semester mastery topics</w:t>
      </w:r>
    </w:p>
    <w:p w:rsidR="00E002D5" w:rsidRDefault="00E002D5" w:rsidP="00E002D5">
      <w:pPr>
        <w:jc w:val="center"/>
        <w:rPr>
          <w:b/>
          <w:sz w:val="40"/>
          <w:szCs w:val="40"/>
          <w:u w:val="single"/>
        </w:rPr>
      </w:pPr>
    </w:p>
    <w:p w:rsidR="00E002D5" w:rsidRDefault="00E002D5" w:rsidP="00E002D5"/>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57"/>
        <w:gridCol w:w="1123"/>
        <w:gridCol w:w="1440"/>
      </w:tblGrid>
      <w:tr w:rsidR="008E2D3E" w:rsidTr="001273F8">
        <w:tc>
          <w:tcPr>
            <w:tcW w:w="3168" w:type="dxa"/>
            <w:shd w:val="clear" w:color="auto" w:fill="auto"/>
          </w:tcPr>
          <w:p w:rsidR="008E2D3E" w:rsidRPr="001273F8" w:rsidRDefault="008E2D3E" w:rsidP="00E002D5">
            <w:pPr>
              <w:rPr>
                <w:b/>
              </w:rPr>
            </w:pPr>
            <w:r w:rsidRPr="001273F8">
              <w:rPr>
                <w:b/>
              </w:rPr>
              <w:t>Mastery Topic</w:t>
            </w:r>
          </w:p>
        </w:tc>
        <w:tc>
          <w:tcPr>
            <w:tcW w:w="1757" w:type="dxa"/>
            <w:shd w:val="clear" w:color="auto" w:fill="auto"/>
          </w:tcPr>
          <w:p w:rsidR="008E2D3E" w:rsidRPr="001273F8" w:rsidRDefault="008E2D3E" w:rsidP="00E002D5">
            <w:pPr>
              <w:rPr>
                <w:b/>
              </w:rPr>
            </w:pPr>
            <w:r w:rsidRPr="001273F8">
              <w:rPr>
                <w:b/>
              </w:rPr>
              <w:t>Pages</w:t>
            </w:r>
          </w:p>
        </w:tc>
        <w:tc>
          <w:tcPr>
            <w:tcW w:w="1123" w:type="dxa"/>
            <w:shd w:val="clear" w:color="auto" w:fill="auto"/>
          </w:tcPr>
          <w:p w:rsidR="008E2D3E" w:rsidRPr="001273F8" w:rsidRDefault="008E2D3E" w:rsidP="00E002D5">
            <w:pPr>
              <w:rPr>
                <w:b/>
              </w:rPr>
            </w:pPr>
            <w:r w:rsidRPr="001273F8">
              <w:rPr>
                <w:b/>
              </w:rPr>
              <w:t>Pts Poss.</w:t>
            </w:r>
          </w:p>
        </w:tc>
        <w:tc>
          <w:tcPr>
            <w:tcW w:w="1440" w:type="dxa"/>
            <w:shd w:val="clear" w:color="auto" w:fill="auto"/>
          </w:tcPr>
          <w:p w:rsidR="008E2D3E" w:rsidRPr="001273F8" w:rsidRDefault="008E2D3E" w:rsidP="00E002D5">
            <w:pPr>
              <w:rPr>
                <w:b/>
              </w:rPr>
            </w:pPr>
            <w:r w:rsidRPr="001273F8">
              <w:rPr>
                <w:b/>
              </w:rPr>
              <w:t>Pts Earned</w:t>
            </w:r>
          </w:p>
        </w:tc>
      </w:tr>
    </w:tbl>
    <w:p w:rsidR="004F58B3" w:rsidRDefault="004F58B3" w:rsidP="00E002D5"/>
    <w:p w:rsidR="00D919AA" w:rsidRDefault="00D919AA" w:rsidP="00E002D5"/>
    <w:p w:rsidR="00D919AA" w:rsidRDefault="00D919AA" w:rsidP="00E002D5"/>
    <w:p w:rsidR="00D919AA" w:rsidRDefault="00D919AA" w:rsidP="00E002D5"/>
    <w:p w:rsidR="00D919AA" w:rsidRDefault="00D919AA" w:rsidP="00E002D5"/>
    <w:p w:rsidR="004F58B3" w:rsidRPr="004F58B3" w:rsidRDefault="004F58B3" w:rsidP="004F58B3"/>
    <w:p w:rsidR="004F58B3" w:rsidRPr="004F58B3" w:rsidRDefault="004F58B3" w:rsidP="004F58B3"/>
    <w:p w:rsidR="004F58B3" w:rsidRPr="004F58B3" w:rsidRDefault="004F58B3" w:rsidP="004F58B3"/>
    <w:p w:rsidR="004F58B3" w:rsidRDefault="000A0DF6" w:rsidP="004F58B3">
      <w:r>
        <w:br/>
      </w:r>
      <w:r>
        <w:br/>
      </w:r>
    </w:p>
    <w:p w:rsidR="003D123C" w:rsidRDefault="003D123C" w:rsidP="004F58B3"/>
    <w:p w:rsidR="003D123C" w:rsidRDefault="003D123C" w:rsidP="004F58B3"/>
    <w:p w:rsidR="003D123C" w:rsidRDefault="003D123C" w:rsidP="004F58B3"/>
    <w:p w:rsidR="003D123C" w:rsidRPr="004F58B3" w:rsidRDefault="003D123C"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Default="004F58B3" w:rsidP="004F58B3"/>
    <w:p w:rsidR="003F61A3" w:rsidRDefault="003F61A3" w:rsidP="004F58B3"/>
    <w:p w:rsidR="003F61A3" w:rsidRPr="004F58B3" w:rsidRDefault="003F61A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4F58B3" w:rsidRPr="004F58B3" w:rsidRDefault="004F58B3" w:rsidP="004F58B3"/>
    <w:p w:rsidR="00B7410A" w:rsidRDefault="00B7410A" w:rsidP="00B7410A">
      <w:pPr>
        <w:jc w:val="center"/>
        <w:rPr>
          <w:b/>
          <w:sz w:val="40"/>
          <w:szCs w:val="40"/>
          <w:u w:val="single"/>
        </w:rPr>
      </w:pPr>
      <w:r w:rsidRPr="00E002D5">
        <w:rPr>
          <w:b/>
          <w:sz w:val="40"/>
          <w:szCs w:val="40"/>
          <w:u w:val="single"/>
        </w:rPr>
        <w:t>Spanish 1</w:t>
      </w:r>
      <w:r>
        <w:rPr>
          <w:b/>
          <w:sz w:val="40"/>
          <w:szCs w:val="40"/>
          <w:u w:val="single"/>
        </w:rPr>
        <w:t>,</w:t>
      </w:r>
      <w:r w:rsidRPr="00E002D5">
        <w:rPr>
          <w:b/>
          <w:sz w:val="40"/>
          <w:szCs w:val="40"/>
          <w:u w:val="single"/>
        </w:rPr>
        <w:t xml:space="preserve"> </w:t>
      </w:r>
      <w:r>
        <w:rPr>
          <w:b/>
          <w:sz w:val="40"/>
          <w:szCs w:val="40"/>
          <w:u w:val="single"/>
        </w:rPr>
        <w:t>2</w:t>
      </w:r>
      <w:r w:rsidRPr="003D123C">
        <w:rPr>
          <w:b/>
          <w:sz w:val="40"/>
          <w:szCs w:val="40"/>
          <w:u w:val="single"/>
          <w:vertAlign w:val="superscript"/>
        </w:rPr>
        <w:t>nd</w:t>
      </w:r>
      <w:r>
        <w:rPr>
          <w:b/>
          <w:sz w:val="40"/>
          <w:szCs w:val="40"/>
          <w:u w:val="single"/>
        </w:rPr>
        <w:t>S</w:t>
      </w:r>
      <w:r w:rsidRPr="00E002D5">
        <w:rPr>
          <w:b/>
          <w:sz w:val="40"/>
          <w:szCs w:val="40"/>
          <w:u w:val="single"/>
        </w:rPr>
        <w:t xml:space="preserve">emester </w:t>
      </w:r>
      <w:r>
        <w:rPr>
          <w:b/>
          <w:sz w:val="40"/>
          <w:szCs w:val="40"/>
          <w:u w:val="single"/>
        </w:rPr>
        <w:t>Expected Learning Results</w:t>
      </w:r>
    </w:p>
    <w:p w:rsidR="00B7410A" w:rsidRDefault="00B7410A" w:rsidP="00B7410A">
      <w:pPr>
        <w:jc w:val="center"/>
        <w:rPr>
          <w:b/>
          <w:sz w:val="40"/>
          <w:szCs w:val="40"/>
          <w:u w:val="single"/>
        </w:rPr>
      </w:pPr>
    </w:p>
    <w:p w:rsidR="00B7410A" w:rsidRDefault="00B7410A" w:rsidP="00B7410A">
      <w:pPr>
        <w:rPr>
          <w:b/>
        </w:rPr>
      </w:pPr>
      <w:r w:rsidRPr="00C259F4">
        <w:rPr>
          <w:b/>
          <w:sz w:val="22"/>
          <w:szCs w:val="22"/>
        </w:rPr>
        <w:t>AR verb conjugation</w:t>
      </w:r>
      <w:r w:rsidRPr="00C259F4">
        <w:rPr>
          <w:sz w:val="22"/>
          <w:szCs w:val="22"/>
        </w:rPr>
        <w:t xml:space="preserve"> – Students will learn how to conjugate regular verbs ending in –ar</w:t>
      </w:r>
      <w:r>
        <w:rPr>
          <w:sz w:val="22"/>
          <w:szCs w:val="22"/>
        </w:rPr>
        <w:t>.</w:t>
      </w:r>
    </w:p>
    <w:p w:rsidR="00B7410A" w:rsidRPr="00CC32F1" w:rsidRDefault="00B7410A" w:rsidP="00B7410A">
      <w:r w:rsidRPr="00CC32F1">
        <w:rPr>
          <w:b/>
        </w:rPr>
        <w:t>Possessive adjectives</w:t>
      </w:r>
      <w:r>
        <w:t xml:space="preserve"> – Students will learn how to express the idea of possessing something by learning and using these adjectives (my, your, his, etc.) and where they are placed in sentences.  Students will learn both short and long form possessive adjective.</w:t>
      </w:r>
    </w:p>
    <w:p w:rsidR="00B7410A" w:rsidRDefault="00B7410A" w:rsidP="00B7410A">
      <w:r w:rsidRPr="00CC32F1">
        <w:rPr>
          <w:b/>
        </w:rPr>
        <w:t>Vocabulary 98-99</w:t>
      </w:r>
      <w:r>
        <w:t xml:space="preserve"> - </w:t>
      </w:r>
      <w:r w:rsidRPr="00C259F4">
        <w:rPr>
          <w:sz w:val="22"/>
          <w:szCs w:val="22"/>
        </w:rPr>
        <w:t>Students will learn the English equivalents of the vocabulary on these pages</w:t>
      </w:r>
      <w:r>
        <w:rPr>
          <w:sz w:val="22"/>
          <w:szCs w:val="22"/>
        </w:rPr>
        <w:t>.</w:t>
      </w:r>
    </w:p>
    <w:p w:rsidR="00B7410A" w:rsidRPr="004F58B3" w:rsidRDefault="00B7410A" w:rsidP="00B7410A">
      <w:r w:rsidRPr="00CC32F1">
        <w:rPr>
          <w:b/>
        </w:rPr>
        <w:t>Pronunciation 98-99</w:t>
      </w:r>
      <w:r>
        <w:t xml:space="preserve"> - </w:t>
      </w:r>
      <w:r w:rsidRPr="00C259F4">
        <w:rPr>
          <w:sz w:val="22"/>
          <w:szCs w:val="22"/>
        </w:rPr>
        <w:t>Students will learn the pronunciation of these words and show their mastery by saying them to the teacher.</w:t>
      </w:r>
    </w:p>
    <w:p w:rsidR="00B7410A" w:rsidRPr="00CC32F1" w:rsidRDefault="00B7410A" w:rsidP="00B7410A">
      <w:r w:rsidRPr="00CC32F1">
        <w:rPr>
          <w:b/>
        </w:rPr>
        <w:t>Exp. frequency w/ adverbs</w:t>
      </w:r>
      <w:r>
        <w:rPr>
          <w:b/>
        </w:rPr>
        <w:t xml:space="preserve"> </w:t>
      </w:r>
      <w:r>
        <w:t>– Students will learn these adverbs and how they are used to express how often events will occur.</w:t>
      </w:r>
    </w:p>
    <w:p w:rsidR="00B7410A" w:rsidRPr="00CC32F1" w:rsidRDefault="00B7410A" w:rsidP="00B7410A">
      <w:proofErr w:type="spellStart"/>
      <w:r w:rsidRPr="00CC32F1">
        <w:rPr>
          <w:b/>
        </w:rPr>
        <w:t>Tener</w:t>
      </w:r>
      <w:proofErr w:type="spellEnd"/>
      <w:r w:rsidRPr="00CC32F1">
        <w:rPr>
          <w:b/>
        </w:rPr>
        <w:t xml:space="preserve"> </w:t>
      </w:r>
      <w:proofErr w:type="spellStart"/>
      <w:r w:rsidRPr="00CC32F1">
        <w:rPr>
          <w:b/>
        </w:rPr>
        <w:t>que</w:t>
      </w:r>
      <w:proofErr w:type="spellEnd"/>
      <w:r w:rsidRPr="00CC32F1">
        <w:rPr>
          <w:b/>
        </w:rPr>
        <w:t xml:space="preserve"> / Hay </w:t>
      </w:r>
      <w:proofErr w:type="spellStart"/>
      <w:r w:rsidRPr="00CC32F1">
        <w:rPr>
          <w:b/>
        </w:rPr>
        <w:t>que</w:t>
      </w:r>
      <w:proofErr w:type="spellEnd"/>
      <w:r w:rsidRPr="00CC32F1">
        <w:t xml:space="preserve"> </w:t>
      </w:r>
      <w:r>
        <w:t>– Students will learn the differences between these phrases and how they express the idea of obligation.</w:t>
      </w:r>
    </w:p>
    <w:p w:rsidR="00B7410A" w:rsidRPr="00CC32F1" w:rsidRDefault="00B7410A" w:rsidP="00B7410A">
      <w:r w:rsidRPr="00CC32F1">
        <w:rPr>
          <w:b/>
        </w:rPr>
        <w:t>Vocabulary 120-121</w:t>
      </w:r>
      <w:r>
        <w:t xml:space="preserve"> - </w:t>
      </w:r>
      <w:r w:rsidRPr="00C259F4">
        <w:rPr>
          <w:sz w:val="22"/>
          <w:szCs w:val="22"/>
        </w:rPr>
        <w:t>Students will learn the English equivalents of the vocabulary on these pages</w:t>
      </w:r>
      <w:r>
        <w:rPr>
          <w:sz w:val="22"/>
          <w:szCs w:val="22"/>
        </w:rPr>
        <w:t>.</w:t>
      </w:r>
      <w:r w:rsidRPr="00ED2F5B">
        <w:br/>
      </w:r>
      <w:r w:rsidRPr="00CC32F1">
        <w:rPr>
          <w:b/>
        </w:rPr>
        <w:t>Pronunciation 120-121</w:t>
      </w:r>
      <w:r>
        <w:t xml:space="preserve"> - </w:t>
      </w:r>
      <w:r w:rsidRPr="00C259F4">
        <w:rPr>
          <w:sz w:val="22"/>
          <w:szCs w:val="22"/>
        </w:rPr>
        <w:t>Students will learn the pronunciation of these words and show their mastery by saying them to the teacher.</w:t>
      </w:r>
      <w:r w:rsidRPr="00ED2F5B">
        <w:br/>
      </w:r>
      <w:r w:rsidRPr="00CC32F1">
        <w:rPr>
          <w:b/>
        </w:rPr>
        <w:t>The verb IR</w:t>
      </w:r>
      <w:r>
        <w:t xml:space="preserve"> – Students will learn the forms of the verb ‘</w:t>
      </w:r>
      <w:proofErr w:type="spellStart"/>
      <w:r>
        <w:t>ir</w:t>
      </w:r>
      <w:proofErr w:type="spellEnd"/>
      <w:r>
        <w:t>’ (to go) and its uses in Spanish.</w:t>
      </w:r>
    </w:p>
    <w:p w:rsidR="00B7410A" w:rsidRPr="00CC32F1" w:rsidRDefault="00B7410A" w:rsidP="00B7410A">
      <w:r w:rsidRPr="00CC32F1">
        <w:rPr>
          <w:b/>
        </w:rPr>
        <w:t>Telling Time</w:t>
      </w:r>
      <w:r>
        <w:t xml:space="preserve"> – Students will learn how to express time of day, including expressing morning, afternoon, night and 24 hour time (military time) in Spanish.</w:t>
      </w:r>
    </w:p>
    <w:p w:rsidR="00B7410A" w:rsidRPr="00CC32F1" w:rsidRDefault="00B7410A" w:rsidP="00B7410A">
      <w:r w:rsidRPr="00CC32F1">
        <w:rPr>
          <w:b/>
        </w:rPr>
        <w:t>Location w/ ESTAR</w:t>
      </w:r>
      <w:r>
        <w:t xml:space="preserve"> – Students will learn the forms of the verb ‘ester’ (to be) and how it is used to express the location of objects/people.  </w:t>
      </w:r>
    </w:p>
    <w:p w:rsidR="00B7410A" w:rsidRPr="00CC32F1" w:rsidRDefault="00B7410A" w:rsidP="00B7410A">
      <w:r w:rsidRPr="00CC32F1">
        <w:rPr>
          <w:b/>
        </w:rPr>
        <w:t>Interrogatives</w:t>
      </w:r>
      <w:r>
        <w:t xml:space="preserve"> – Students will learn the various ways to form questions in Spanish as well as learn the Spanish interrogative words.</w:t>
      </w:r>
    </w:p>
    <w:p w:rsidR="00B7410A" w:rsidRPr="00ED2F5B" w:rsidRDefault="00B7410A" w:rsidP="00B7410A">
      <w:r w:rsidRPr="00CC32F1">
        <w:rPr>
          <w:b/>
        </w:rPr>
        <w:t>Vocabulary 142-143</w:t>
      </w:r>
      <w:r>
        <w:t xml:space="preserve">  </w:t>
      </w:r>
      <w:r w:rsidRPr="00C259F4">
        <w:rPr>
          <w:sz w:val="22"/>
          <w:szCs w:val="22"/>
        </w:rPr>
        <w:t>Students will learn the English equivalents of the vocabulary on these pages</w:t>
      </w:r>
      <w:r>
        <w:rPr>
          <w:sz w:val="22"/>
          <w:szCs w:val="22"/>
        </w:rPr>
        <w:t>.</w:t>
      </w:r>
    </w:p>
    <w:p w:rsidR="00B7410A" w:rsidRPr="00ED2F5B" w:rsidRDefault="00B7410A" w:rsidP="00B7410A">
      <w:r w:rsidRPr="00CC32F1">
        <w:rPr>
          <w:b/>
        </w:rPr>
        <w:t>Pronunciation 142-143</w:t>
      </w:r>
      <w:r w:rsidRPr="00ED2F5B">
        <w:t xml:space="preserve"> </w:t>
      </w:r>
      <w:r>
        <w:t>-</w:t>
      </w:r>
      <w:r w:rsidRPr="00ED2F5B">
        <w:t xml:space="preserve"> </w:t>
      </w:r>
      <w:r w:rsidRPr="00C259F4">
        <w:rPr>
          <w:sz w:val="22"/>
          <w:szCs w:val="22"/>
        </w:rPr>
        <w:t>Students will learn the pronunciation of these words and show their mastery by saying them to the teacher.</w:t>
      </w:r>
    </w:p>
    <w:p w:rsidR="00B7410A" w:rsidRPr="00CC32F1" w:rsidRDefault="00B7410A" w:rsidP="00B7410A">
      <w:proofErr w:type="spellStart"/>
      <w:r w:rsidRPr="00CC32F1">
        <w:rPr>
          <w:b/>
        </w:rPr>
        <w:t>Ir</w:t>
      </w:r>
      <w:proofErr w:type="spellEnd"/>
      <w:r w:rsidRPr="00CC32F1">
        <w:rPr>
          <w:b/>
        </w:rPr>
        <w:t xml:space="preserve"> + a + Infinitive</w:t>
      </w:r>
      <w:r w:rsidRPr="00CC32F1">
        <w:t xml:space="preserve"> – Students will learn</w:t>
      </w:r>
      <w:r>
        <w:t xml:space="preserve"> the ‘near future’ tense and express activities that will be done in the future.</w:t>
      </w:r>
    </w:p>
    <w:p w:rsidR="00B7410A" w:rsidRPr="00CC32F1" w:rsidRDefault="00B7410A" w:rsidP="00B7410A">
      <w:r w:rsidRPr="00CC32F1">
        <w:rPr>
          <w:b/>
        </w:rPr>
        <w:t>Conjugating–</w:t>
      </w:r>
      <w:proofErr w:type="spellStart"/>
      <w:r w:rsidRPr="00CC32F1">
        <w:rPr>
          <w:b/>
        </w:rPr>
        <w:t>er</w:t>
      </w:r>
      <w:proofErr w:type="spellEnd"/>
      <w:r w:rsidRPr="00CC32F1">
        <w:rPr>
          <w:b/>
        </w:rPr>
        <w:t xml:space="preserve"> &amp; -</w:t>
      </w:r>
      <w:proofErr w:type="spellStart"/>
      <w:r w:rsidRPr="00CC32F1">
        <w:rPr>
          <w:b/>
        </w:rPr>
        <w:t>ir</w:t>
      </w:r>
      <w:proofErr w:type="spellEnd"/>
      <w:r w:rsidRPr="00CC32F1">
        <w:rPr>
          <w:b/>
        </w:rPr>
        <w:t xml:space="preserve"> verbs</w:t>
      </w:r>
      <w:r w:rsidRPr="00CC32F1">
        <w:t xml:space="preserve"> – Students will learn how to conjugate regular verbs that end in –</w:t>
      </w:r>
      <w:proofErr w:type="spellStart"/>
      <w:r w:rsidRPr="00CC32F1">
        <w:t>er</w:t>
      </w:r>
      <w:proofErr w:type="spellEnd"/>
      <w:r w:rsidRPr="00CC32F1">
        <w:t xml:space="preserve"> and –</w:t>
      </w:r>
      <w:proofErr w:type="spellStart"/>
      <w:r w:rsidRPr="00CC32F1">
        <w:t>ir.</w:t>
      </w:r>
      <w:proofErr w:type="spellEnd"/>
    </w:p>
    <w:p w:rsidR="00B7410A" w:rsidRPr="00CC32F1" w:rsidRDefault="00B7410A" w:rsidP="00B7410A">
      <w:r w:rsidRPr="00CC32F1">
        <w:rPr>
          <w:b/>
        </w:rPr>
        <w:t>Irregular verbs</w:t>
      </w:r>
      <w:r w:rsidRPr="00CC32F1">
        <w:t xml:space="preserve"> – Students will learn about ‘stem changing’</w:t>
      </w:r>
      <w:r>
        <w:t xml:space="preserve"> verbs and</w:t>
      </w:r>
      <w:r w:rsidRPr="00CC32F1">
        <w:t xml:space="preserve"> ‘</w:t>
      </w:r>
      <w:proofErr w:type="spellStart"/>
      <w:r w:rsidRPr="00CC32F1">
        <w:t>yo</w:t>
      </w:r>
      <w:proofErr w:type="spellEnd"/>
      <w:r w:rsidRPr="00CC32F1">
        <w:t>-go’ ver</w:t>
      </w:r>
      <w:r>
        <w:t>bs, and how they are conjugated as opposed to ‘regular’ verbs</w:t>
      </w:r>
    </w:p>
    <w:p w:rsidR="00B7410A" w:rsidRPr="00ED2F5B" w:rsidRDefault="00B7410A" w:rsidP="00B7410A">
      <w:r w:rsidRPr="00CC32F1">
        <w:rPr>
          <w:b/>
        </w:rPr>
        <w:t>Vocabulary 170-171</w:t>
      </w:r>
      <w:r>
        <w:t xml:space="preserve"> - </w:t>
      </w:r>
      <w:r w:rsidRPr="00C259F4">
        <w:rPr>
          <w:sz w:val="22"/>
          <w:szCs w:val="22"/>
        </w:rPr>
        <w:t>Students will learn the English equivalents of the vocabulary on these pages</w:t>
      </w:r>
      <w:r>
        <w:rPr>
          <w:sz w:val="22"/>
          <w:szCs w:val="22"/>
        </w:rPr>
        <w:t>.</w:t>
      </w:r>
    </w:p>
    <w:p w:rsidR="00B7410A" w:rsidRPr="00ED2F5B" w:rsidRDefault="00B7410A" w:rsidP="00B7410A">
      <w:r w:rsidRPr="00CC32F1">
        <w:rPr>
          <w:b/>
        </w:rPr>
        <w:t>Pronunciation 170-171</w:t>
      </w:r>
      <w:r>
        <w:t xml:space="preserve"> - </w:t>
      </w:r>
      <w:r w:rsidRPr="00C259F4">
        <w:rPr>
          <w:sz w:val="22"/>
          <w:szCs w:val="22"/>
        </w:rPr>
        <w:t>Students will learn the pronunciation of these words and show their mastery by saying them to the teacher.</w:t>
      </w:r>
    </w:p>
    <w:p w:rsidR="00B7410A" w:rsidRPr="00CC32F1" w:rsidRDefault="00B7410A" w:rsidP="00B7410A">
      <w:r w:rsidRPr="00CC32F1">
        <w:rPr>
          <w:b/>
        </w:rPr>
        <w:t xml:space="preserve">Emotions w/ ESTAR </w:t>
      </w:r>
      <w:r>
        <w:t>– Students will learn how the verb ‘</w:t>
      </w:r>
      <w:proofErr w:type="spellStart"/>
      <w:r>
        <w:t>estar</w:t>
      </w:r>
      <w:proofErr w:type="spellEnd"/>
      <w:r>
        <w:t>’ is used to describe people’s emotions.</w:t>
      </w:r>
    </w:p>
    <w:p w:rsidR="00B7410A" w:rsidRPr="00ED2F5B" w:rsidRDefault="00B7410A" w:rsidP="00B7410A"/>
    <w:p w:rsidR="004F58B3" w:rsidRPr="004F58B3" w:rsidRDefault="004F58B3" w:rsidP="004F58B3"/>
    <w:p w:rsidR="00E002D5" w:rsidRDefault="00E002D5" w:rsidP="004F58B3"/>
    <w:p w:rsidR="008E2D3E" w:rsidRPr="004F58B3" w:rsidRDefault="008E2D3E" w:rsidP="004F58B3"/>
    <w:sectPr w:rsidR="008E2D3E" w:rsidRPr="004F58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5"/>
    <w:rsid w:val="000A0DF6"/>
    <w:rsid w:val="001273F8"/>
    <w:rsid w:val="00134FB8"/>
    <w:rsid w:val="00222E7D"/>
    <w:rsid w:val="00226B30"/>
    <w:rsid w:val="002B52E2"/>
    <w:rsid w:val="003D123C"/>
    <w:rsid w:val="003F61A3"/>
    <w:rsid w:val="004F58B3"/>
    <w:rsid w:val="0050644D"/>
    <w:rsid w:val="00586BBB"/>
    <w:rsid w:val="0059793E"/>
    <w:rsid w:val="007E5757"/>
    <w:rsid w:val="008E2D3E"/>
    <w:rsid w:val="009415D2"/>
    <w:rsid w:val="009B47D2"/>
    <w:rsid w:val="00AD3003"/>
    <w:rsid w:val="00B7410A"/>
    <w:rsid w:val="00C27D02"/>
    <w:rsid w:val="00D3085F"/>
    <w:rsid w:val="00D80864"/>
    <w:rsid w:val="00D919AA"/>
    <w:rsid w:val="00D93F80"/>
    <w:rsid w:val="00DA65AA"/>
    <w:rsid w:val="00E002D5"/>
    <w:rsid w:val="00E840EA"/>
    <w:rsid w:val="00F9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F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F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Countries/capitals</vt:lpstr>
    </vt:vector>
  </TitlesOfParts>
  <Company>NJUHSD</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Countries/capitals</dc:title>
  <dc:creator>Shawn Mason</dc:creator>
  <cp:lastModifiedBy>Shawn Mason</cp:lastModifiedBy>
  <cp:revision>2</cp:revision>
  <cp:lastPrinted>2015-08-12T18:12:00Z</cp:lastPrinted>
  <dcterms:created xsi:type="dcterms:W3CDTF">2015-08-24T15:37:00Z</dcterms:created>
  <dcterms:modified xsi:type="dcterms:W3CDTF">2015-08-24T15:37:00Z</dcterms:modified>
</cp:coreProperties>
</file>